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6C" w:rsidRDefault="00B20898">
      <w:r>
        <w:rPr>
          <w:rFonts w:ascii="Verdana" w:hAnsi="Verdana"/>
          <w:color w:val="4C5256"/>
          <w:sz w:val="17"/>
          <w:szCs w:val="17"/>
          <w:shd w:val="clear" w:color="auto" w:fill="FAF6E6"/>
        </w:rPr>
        <w:t>03.02.2017 года получено Предписание об устранении нарушения требований законодательства об образовании. Министерство образования и науки Ульяновской области предписывает МБОУ СШ № 47 устранить нарушения и представить в департамент по надзору и контролю в сфере образования Министерства образования и науки Ульяновской области отчет об исполнении предписания в срок до 07.07.2017 года.</w:t>
      </w:r>
      <w:bookmarkStart w:id="0" w:name="_GoBack"/>
      <w:bookmarkEnd w:id="0"/>
    </w:p>
    <w:sectPr w:rsidR="0040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98"/>
    <w:rsid w:val="00A147A3"/>
    <w:rsid w:val="00A82A88"/>
    <w:rsid w:val="00B2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45923-0D1F-4EDB-BAF9-E29C9E0E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2022-03-13T18:35:00Z</dcterms:created>
  <dcterms:modified xsi:type="dcterms:W3CDTF">2022-03-13T18:36:00Z</dcterms:modified>
</cp:coreProperties>
</file>